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7" w:rsidRPr="00B2747F" w:rsidRDefault="001C0EEE" w:rsidP="000B6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27B72" w:rsidRPr="00B274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7B72" w:rsidRPr="00B2747F">
        <w:rPr>
          <w:rFonts w:ascii="Times New Roman" w:hAnsi="Times New Roman" w:cs="Times New Roman"/>
          <w:sz w:val="28"/>
          <w:szCs w:val="28"/>
        </w:rPr>
        <w:t>.19</w:t>
      </w:r>
    </w:p>
    <w:p w:rsidR="00D27B72" w:rsidRDefault="00B2747F" w:rsidP="00D27B7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2747F">
        <w:rPr>
          <w:rFonts w:ascii="Times New Roman" w:hAnsi="Times New Roman" w:cs="Times New Roman"/>
          <w:b/>
          <w:i/>
          <w:sz w:val="32"/>
          <w:szCs w:val="28"/>
        </w:rPr>
        <w:t>Откровение скрытого учителя №1</w:t>
      </w:r>
      <w:r w:rsidR="001C0EEE">
        <w:rPr>
          <w:rFonts w:ascii="Times New Roman" w:hAnsi="Times New Roman" w:cs="Times New Roman"/>
          <w:b/>
          <w:i/>
          <w:sz w:val="32"/>
          <w:szCs w:val="28"/>
        </w:rPr>
        <w:t>7</w:t>
      </w:r>
      <w:r w:rsidRPr="00B2747F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D27B72"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 О</w:t>
      </w:r>
      <w:r w:rsidR="004E32D1">
        <w:rPr>
          <w:rFonts w:ascii="Times New Roman" w:hAnsi="Times New Roman" w:cs="Times New Roman"/>
          <w:b/>
          <w:i/>
          <w:sz w:val="32"/>
          <w:szCs w:val="28"/>
        </w:rPr>
        <w:t xml:space="preserve"> Высшем «Я»</w:t>
      </w:r>
      <w:r w:rsidR="00D27B72"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D27B72" w:rsidRDefault="00D27B72" w:rsidP="00D27B72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 w:rsidRPr="00D27B7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Учитель,</w:t>
      </w:r>
      <w:r w:rsidR="00DC6362">
        <w:rPr>
          <w:rFonts w:ascii="Times New Roman" w:hAnsi="Times New Roman" w:cs="Times New Roman"/>
          <w:sz w:val="28"/>
          <w:szCs w:val="28"/>
        </w:rPr>
        <w:t xml:space="preserve"> а кто является твоим Учителем</w:t>
      </w:r>
      <w:r>
        <w:rPr>
          <w:rFonts w:ascii="Times New Roman" w:hAnsi="Times New Roman" w:cs="Times New Roman"/>
          <w:sz w:val="28"/>
          <w:szCs w:val="28"/>
        </w:rPr>
        <w:t>?"</w:t>
      </w:r>
    </w:p>
    <w:p w:rsidR="001D5AF1" w:rsidRDefault="001D5AF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 w:rsidRPr="001D5AF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C6362">
        <w:rPr>
          <w:rFonts w:ascii="Times New Roman" w:hAnsi="Times New Roman" w:cs="Times New Roman"/>
          <w:color w:val="000000" w:themeColor="text1"/>
          <w:sz w:val="28"/>
          <w:szCs w:val="28"/>
        </w:rPr>
        <w:t>Сначала – это был человек, а сейчас моё Высшее «Я»</w:t>
      </w:r>
      <w:r w:rsidR="006D105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C6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221" w:rsidRDefault="0089722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22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AD26FE">
        <w:rPr>
          <w:rFonts w:ascii="Times New Roman" w:hAnsi="Times New Roman" w:cs="Times New Roman"/>
          <w:sz w:val="28"/>
          <w:szCs w:val="28"/>
        </w:rPr>
        <w:t>Учитель,</w:t>
      </w:r>
      <w:r w:rsidR="00767218">
        <w:rPr>
          <w:rFonts w:ascii="Times New Roman" w:hAnsi="Times New Roman" w:cs="Times New Roman"/>
          <w:sz w:val="28"/>
          <w:szCs w:val="28"/>
        </w:rPr>
        <w:t xml:space="preserve"> а у меня тоже есть Высшее «Я»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:rsidR="00F9744D" w:rsidRDefault="00897221" w:rsidP="001C0E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221">
        <w:rPr>
          <w:rFonts w:ascii="Times New Roman" w:hAnsi="Times New Roman" w:cs="Times New Roman"/>
          <w:color w:val="7030A0"/>
          <w:sz w:val="28"/>
          <w:szCs w:val="28"/>
        </w:rPr>
        <w:t>Учитель отвечает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6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89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67218">
        <w:rPr>
          <w:rFonts w:ascii="Times New Roman" w:hAnsi="Times New Roman" w:cs="Times New Roman"/>
          <w:color w:val="000000" w:themeColor="text1"/>
          <w:sz w:val="28"/>
          <w:szCs w:val="28"/>
        </w:rPr>
        <w:t>Есть, но пока ты не ощущаешь связи с ним</w:t>
      </w:r>
      <w:r w:rsidR="001C0E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67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44D" w:rsidRDefault="005947CA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A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"Учитель,</w:t>
      </w:r>
      <w:r w:rsidR="00D6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почему я не ощущаю эту связь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:rsidR="00D2389F" w:rsidRDefault="00347A43" w:rsidP="001C0E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43">
        <w:rPr>
          <w:rFonts w:ascii="Times New Roman" w:hAnsi="Times New Roman" w:cs="Times New Roman"/>
          <w:color w:val="7030A0"/>
          <w:sz w:val="28"/>
          <w:szCs w:val="28"/>
        </w:rPr>
        <w:t>Учитель отвечает: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D662FF">
        <w:rPr>
          <w:rFonts w:ascii="Times New Roman" w:hAnsi="Times New Roman" w:cs="Times New Roman"/>
          <w:color w:val="000000" w:themeColor="text1"/>
          <w:sz w:val="28"/>
          <w:szCs w:val="28"/>
        </w:rPr>
        <w:t>Потому, что ты её ещё не восстановил</w:t>
      </w:r>
      <w:r w:rsidR="001C0E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662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2FF" w:rsidRDefault="00D662FF" w:rsidP="00D662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A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"Учитель, а как мне восстановить эту связь?"</w:t>
      </w:r>
    </w:p>
    <w:p w:rsidR="00031BD7" w:rsidRDefault="00D662FF" w:rsidP="00D662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43">
        <w:rPr>
          <w:rFonts w:ascii="Times New Roman" w:hAnsi="Times New Roman" w:cs="Times New Roman"/>
          <w:color w:val="7030A0"/>
          <w:sz w:val="28"/>
          <w:szCs w:val="28"/>
        </w:rPr>
        <w:t>Учитель отвечает: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090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тебе необходимо понять, что такое Высшее «Я», а это </w:t>
      </w:r>
      <w:r w:rsidR="00632C18">
        <w:rPr>
          <w:rFonts w:ascii="Times New Roman" w:hAnsi="Times New Roman" w:cs="Times New Roman"/>
          <w:color w:val="000000" w:themeColor="text1"/>
          <w:sz w:val="28"/>
          <w:szCs w:val="28"/>
        </w:rPr>
        <w:t>духовная конст</w:t>
      </w:r>
      <w:r w:rsidR="008827BC">
        <w:rPr>
          <w:rFonts w:ascii="Times New Roman" w:hAnsi="Times New Roman" w:cs="Times New Roman"/>
          <w:color w:val="000000" w:themeColor="text1"/>
          <w:sz w:val="28"/>
          <w:szCs w:val="28"/>
        </w:rPr>
        <w:t>рукция, тело для Духовной Души, которая находится за пределами нашего материального, а также астрального и ментального планов Бытия</w:t>
      </w:r>
      <w:proofErr w:type="gramStart"/>
      <w:r w:rsidR="0088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8827BC">
        <w:rPr>
          <w:rFonts w:ascii="Times New Roman" w:hAnsi="Times New Roman" w:cs="Times New Roman"/>
          <w:color w:val="000000" w:themeColor="text1"/>
          <w:sz w:val="28"/>
          <w:szCs w:val="28"/>
        </w:rPr>
        <w:t>Оно называется Каузальным телом</w:t>
      </w:r>
      <w:r w:rsidR="00FC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Искрой Души</w:t>
      </w:r>
      <w:proofErr w:type="gramStart"/>
      <w:r w:rsidR="0088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13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ты находишься в осознании себя как физического тела, не имеющего Высшей Божественной Цели, в состоянии т.н. </w:t>
      </w:r>
      <w:r w:rsidR="00BF6B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48A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сна</w:t>
      </w:r>
      <w:r w:rsidR="00BF6B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48A8">
        <w:rPr>
          <w:rFonts w:ascii="Times New Roman" w:hAnsi="Times New Roman" w:cs="Times New Roman"/>
          <w:color w:val="000000" w:themeColor="text1"/>
          <w:sz w:val="28"/>
          <w:szCs w:val="28"/>
        </w:rPr>
        <w:t>, ты отключён от влияний Высшего «Я».</w:t>
      </w:r>
      <w:r w:rsidR="0003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BD7" w:rsidRDefault="00FA30A0" w:rsidP="00031BD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тебе необходимо в правильной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Эзотерическо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узнать Истинные Эзотерические знания о Высшем «Я» и Мироздании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вцелом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2666">
        <w:rPr>
          <w:rFonts w:ascii="Times New Roman" w:hAnsi="Times New Roman" w:cs="Times New Roman"/>
          <w:color w:val="000000" w:themeColor="text1"/>
          <w:sz w:val="28"/>
          <w:szCs w:val="28"/>
        </w:rPr>
        <w:t>Затем здесь же узнать знания о Внутренней Духовной Работе</w:t>
      </w:r>
      <w:r w:rsidR="00EE073B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="00C5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стадии восстановления связи со своим Высшим «Я». </w:t>
      </w:r>
      <w:r w:rsidR="00C3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Далее, в процессе проделывания твоей собственной работы над самим собой, необходимо выяснить своё положение </w:t>
      </w:r>
      <w:r w:rsidR="00A203E6">
        <w:rPr>
          <w:rFonts w:ascii="Times New Roman" w:hAnsi="Times New Roman" w:cs="Times New Roman"/>
          <w:color w:val="000000" w:themeColor="text1"/>
          <w:sz w:val="28"/>
          <w:szCs w:val="28"/>
        </w:rPr>
        <w:t>на шкале Бытия</w:t>
      </w:r>
      <w:r w:rsidR="00C3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тот необходимый объём работы по изменению себя, который </w:t>
      </w:r>
      <w:r w:rsidR="001B1970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C3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проделать для должной трансформации </w:t>
      </w:r>
      <w:r w:rsidR="004A4E99">
        <w:rPr>
          <w:rFonts w:ascii="Times New Roman" w:hAnsi="Times New Roman" w:cs="Times New Roman"/>
          <w:color w:val="000000" w:themeColor="text1"/>
          <w:sz w:val="28"/>
          <w:szCs w:val="28"/>
        </w:rPr>
        <w:t>твоего</w:t>
      </w:r>
      <w:r w:rsidR="00A20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сознания согласно требованиям «Я». </w:t>
      </w:r>
      <w:r w:rsidR="00E936B7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</w:t>
      </w:r>
      <w:r w:rsidR="00E5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составить конкретные планы по приложению целенаправленных усилий по восстановлению своей собственной связи с Высшим «Я». </w:t>
      </w:r>
      <w:r w:rsidR="000F1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этапом будет </w:t>
      </w:r>
      <w:r w:rsidR="0090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твоё </w:t>
      </w:r>
      <w:r w:rsidR="000F11B9">
        <w:rPr>
          <w:rFonts w:ascii="Times New Roman" w:hAnsi="Times New Roman" w:cs="Times New Roman"/>
          <w:color w:val="000000" w:themeColor="text1"/>
          <w:sz w:val="28"/>
          <w:szCs w:val="28"/>
        </w:rPr>
        <w:t>безупречное следование намеченным целям с несгибаемым намерением реализовать их точно и в срок.</w:t>
      </w:r>
    </w:p>
    <w:p w:rsidR="00967D89" w:rsidRDefault="004421F3" w:rsidP="00EC31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приложив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Сверхусилия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поднявшись над всеми внутренними противоречиями и раздробленностью, </w:t>
      </w:r>
      <w:r w:rsidR="00EC311F">
        <w:rPr>
          <w:rFonts w:ascii="Times New Roman" w:hAnsi="Times New Roman" w:cs="Times New Roman"/>
          <w:color w:val="000000" w:themeColor="text1"/>
          <w:sz w:val="28"/>
          <w:szCs w:val="28"/>
        </w:rPr>
        <w:t>над осознанием собственного ничтожества и безысходности, перейдя за грань безжалостности к самому себе, ты сможешь искренне попросить. Взмолиться всем «сердцем» к тому, кто выше всяких форм, кто есть незримое Единство, присутств</w:t>
      </w:r>
      <w:r w:rsidR="004C15F9">
        <w:rPr>
          <w:rFonts w:ascii="Times New Roman" w:hAnsi="Times New Roman" w:cs="Times New Roman"/>
          <w:color w:val="000000" w:themeColor="text1"/>
          <w:sz w:val="28"/>
          <w:szCs w:val="28"/>
        </w:rPr>
        <w:t>ующее во всём и в</w:t>
      </w:r>
      <w:r w:rsidR="009C3F38">
        <w:rPr>
          <w:rFonts w:ascii="Times New Roman" w:hAnsi="Times New Roman" w:cs="Times New Roman"/>
          <w:color w:val="000000" w:themeColor="text1"/>
          <w:sz w:val="28"/>
          <w:szCs w:val="28"/>
        </w:rPr>
        <w:t>ся. И его ответ</w:t>
      </w:r>
      <w:r w:rsidR="00EC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станет Голосом Твоего Высшего «Я». </w:t>
      </w:r>
    </w:p>
    <w:p w:rsidR="00D662FF" w:rsidRPr="00B2747F" w:rsidRDefault="00967D89" w:rsidP="00EC31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момент ты и ощутишь, что эта связь восстановлена!!!</w:t>
      </w:r>
      <w:r w:rsidR="00D662F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D662FF" w:rsidRPr="00B2747F" w:rsidRDefault="00D662FF" w:rsidP="001C0E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62FF" w:rsidRPr="00B2747F" w:rsidSect="00FE528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B72"/>
    <w:rsid w:val="00031BD7"/>
    <w:rsid w:val="000906C1"/>
    <w:rsid w:val="000B0C24"/>
    <w:rsid w:val="000B6BBB"/>
    <w:rsid w:val="000F11B9"/>
    <w:rsid w:val="00105065"/>
    <w:rsid w:val="001104A3"/>
    <w:rsid w:val="0011493B"/>
    <w:rsid w:val="001348A8"/>
    <w:rsid w:val="001B1970"/>
    <w:rsid w:val="001C0EEE"/>
    <w:rsid w:val="001D5AF1"/>
    <w:rsid w:val="002E5266"/>
    <w:rsid w:val="002E7FC4"/>
    <w:rsid w:val="00347A43"/>
    <w:rsid w:val="003A1E57"/>
    <w:rsid w:val="004421F3"/>
    <w:rsid w:val="004A4E99"/>
    <w:rsid w:val="004C15F9"/>
    <w:rsid w:val="004E32D1"/>
    <w:rsid w:val="00516017"/>
    <w:rsid w:val="005666EB"/>
    <w:rsid w:val="005947CA"/>
    <w:rsid w:val="0061657C"/>
    <w:rsid w:val="00632C18"/>
    <w:rsid w:val="006C3A60"/>
    <w:rsid w:val="006D1059"/>
    <w:rsid w:val="006F2836"/>
    <w:rsid w:val="007143BF"/>
    <w:rsid w:val="00767218"/>
    <w:rsid w:val="007C2D58"/>
    <w:rsid w:val="008424F4"/>
    <w:rsid w:val="008827BC"/>
    <w:rsid w:val="00897221"/>
    <w:rsid w:val="008E47C8"/>
    <w:rsid w:val="0090767A"/>
    <w:rsid w:val="00967D89"/>
    <w:rsid w:val="009C3F38"/>
    <w:rsid w:val="009D0D9B"/>
    <w:rsid w:val="00A1669E"/>
    <w:rsid w:val="00A203E6"/>
    <w:rsid w:val="00AD26FE"/>
    <w:rsid w:val="00B02810"/>
    <w:rsid w:val="00B2747F"/>
    <w:rsid w:val="00B85D76"/>
    <w:rsid w:val="00BF6B79"/>
    <w:rsid w:val="00C07CB9"/>
    <w:rsid w:val="00C339EA"/>
    <w:rsid w:val="00C40CA7"/>
    <w:rsid w:val="00C52666"/>
    <w:rsid w:val="00D2389F"/>
    <w:rsid w:val="00D27B72"/>
    <w:rsid w:val="00D662FF"/>
    <w:rsid w:val="00DC082A"/>
    <w:rsid w:val="00DC6362"/>
    <w:rsid w:val="00E57088"/>
    <w:rsid w:val="00E62642"/>
    <w:rsid w:val="00E77A6F"/>
    <w:rsid w:val="00E936B7"/>
    <w:rsid w:val="00EC311F"/>
    <w:rsid w:val="00EE073B"/>
    <w:rsid w:val="00F1788B"/>
    <w:rsid w:val="00F560E9"/>
    <w:rsid w:val="00F9744D"/>
    <w:rsid w:val="00FA30A0"/>
    <w:rsid w:val="00FC7F23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DarioS</dc:creator>
  <cp:keywords/>
  <dc:description/>
  <cp:lastModifiedBy>USER</cp:lastModifiedBy>
  <cp:revision>65</cp:revision>
  <dcterms:created xsi:type="dcterms:W3CDTF">2019-03-23T11:19:00Z</dcterms:created>
  <dcterms:modified xsi:type="dcterms:W3CDTF">2019-05-31T13:06:00Z</dcterms:modified>
</cp:coreProperties>
</file>